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FF5A9" w14:textId="79D51E8A" w:rsidR="00B228BF" w:rsidRPr="00B228BF" w:rsidRDefault="00B228BF" w:rsidP="00B228BF">
      <w:pPr>
        <w:shd w:val="clear" w:color="auto" w:fill="FFFFFF"/>
        <w:spacing w:after="0" w:line="264" w:lineRule="atLeast"/>
        <w:textAlignment w:val="baseline"/>
        <w:outlineLvl w:val="3"/>
        <w:rPr>
          <w:rFonts w:ascii="Helvetica" w:eastAsia="Times New Roman" w:hAnsi="Helvetica" w:cs="Helvetica"/>
          <w:color w:val="FF0000"/>
          <w:sz w:val="27"/>
          <w:szCs w:val="27"/>
          <w:lang w:val="ru-UA" w:eastAsia="ru-UA"/>
        </w:rPr>
      </w:pPr>
      <w:r w:rsidRPr="00B228BF">
        <w:rPr>
          <w:rFonts w:ascii="Helvetica" w:eastAsia="Times New Roman" w:hAnsi="Helvetica" w:cs="Helvetica"/>
          <w:color w:val="FF0000"/>
          <w:sz w:val="27"/>
          <w:szCs w:val="27"/>
          <w:lang w:val="ru-UA" w:eastAsia="ru-UA"/>
        </w:rPr>
        <w:fldChar w:fldCharType="begin"/>
      </w:r>
      <w:r w:rsidRPr="00B228BF">
        <w:rPr>
          <w:rFonts w:ascii="Helvetica" w:eastAsia="Times New Roman" w:hAnsi="Helvetica" w:cs="Helvetica"/>
          <w:color w:val="FF0000"/>
          <w:sz w:val="27"/>
          <w:szCs w:val="27"/>
          <w:lang w:val="ru-UA" w:eastAsia="ru-UA"/>
        </w:rPr>
        <w:instrText xml:space="preserve"> HYPERLINK "https://energyinvestments.kiev.ua/wp-content/uploads/2025/01/tsiny-taryfy-operatoriv-system-rozpodilu-ta-peredachi-na-2025-r.pdf" </w:instrText>
      </w:r>
      <w:r w:rsidRPr="00B228BF">
        <w:rPr>
          <w:rFonts w:ascii="Helvetica" w:eastAsia="Times New Roman" w:hAnsi="Helvetica" w:cs="Helvetica"/>
          <w:color w:val="FF0000"/>
          <w:sz w:val="27"/>
          <w:szCs w:val="27"/>
          <w:lang w:val="ru-UA" w:eastAsia="ru-UA"/>
        </w:rPr>
        <w:fldChar w:fldCharType="separate"/>
      </w:r>
      <w:proofErr w:type="spellStart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>Ціни</w:t>
      </w:r>
      <w:proofErr w:type="spellEnd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 xml:space="preserve"> (</w:t>
      </w:r>
      <w:proofErr w:type="spellStart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>тарифи</w:t>
      </w:r>
      <w:proofErr w:type="spellEnd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 xml:space="preserve">) </w:t>
      </w:r>
      <w:proofErr w:type="spellStart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>Операторів</w:t>
      </w:r>
      <w:proofErr w:type="spellEnd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 xml:space="preserve"> систем </w:t>
      </w:r>
      <w:proofErr w:type="spellStart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>розподілу</w:t>
      </w:r>
      <w:proofErr w:type="spellEnd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 xml:space="preserve"> та </w:t>
      </w:r>
      <w:proofErr w:type="spellStart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>передачі</w:t>
      </w:r>
      <w:proofErr w:type="spellEnd"/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 xml:space="preserve"> на 202</w:t>
      </w:r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uk-UA" w:eastAsia="ru-UA"/>
        </w:rPr>
        <w:t>6</w:t>
      </w:r>
      <w:r w:rsidRPr="00B228BF"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  <w:t xml:space="preserve"> р.</w:t>
      </w:r>
      <w:r w:rsidRPr="00B228BF">
        <w:rPr>
          <w:rFonts w:ascii="Helvetica" w:eastAsia="Times New Roman" w:hAnsi="Helvetica" w:cs="Helvetica"/>
          <w:color w:val="FF0000"/>
          <w:sz w:val="27"/>
          <w:szCs w:val="27"/>
          <w:lang w:val="ru-UA" w:eastAsia="ru-UA"/>
        </w:rPr>
        <w:fldChar w:fldCharType="end"/>
      </w:r>
    </w:p>
    <w:p w14:paraId="61DCCCBC" w14:textId="00018880" w:rsidR="00504B9C" w:rsidRDefault="00504B9C"/>
    <w:p w14:paraId="40EC04CF" w14:textId="7AD5406F" w:rsidR="00B228BF" w:rsidRDefault="00B228BF">
      <w:hyperlink r:id="rId4" w:history="1">
        <w:r w:rsidRPr="00803044">
          <w:rPr>
            <w:rStyle w:val="a3"/>
          </w:rPr>
          <w:t>https://www.nerc.gov.ua/sferi-diyalnosti/elektroenergiya/promislovist/tarifi-na-elektroenergiyu-dlya-nepobutovih-spozhivachiv/tarifi-na-poslugi-z-rozpodilu-elektrichnoyi-energiyi/tarifi-na-poslugi-z-rozpodilu-elektrichnoyi-energiyi-shcho-diyut-z-01-sichnya-2026-roku</w:t>
        </w:r>
      </w:hyperlink>
    </w:p>
    <w:p w14:paraId="7165E629" w14:textId="6AD80C93" w:rsidR="00B228BF" w:rsidRDefault="00B228BF">
      <w:hyperlink r:id="rId5" w:history="1">
        <w:r w:rsidRPr="00803044">
          <w:rPr>
            <w:rStyle w:val="a3"/>
          </w:rPr>
          <w:t>https://www.nerc.gov.ua/sferi-diyalnosti/elektroenergiya/promislovist/tarifi-na-elektroenergiyu-dlya-nepobutovih-spozhivachiv/tarif-na-poslugi-z-peredachi-elektrichnoyi-energiyi/tarif-na-poslugi-z-peredachi-elektrichnoyi-energiyi-shcho-diye-z-01-sichnya-2026-roku</w:t>
        </w:r>
      </w:hyperlink>
    </w:p>
    <w:p w14:paraId="0D9975A6" w14:textId="7D676374" w:rsidR="00B228BF" w:rsidRPr="00B228BF" w:rsidRDefault="00B228BF">
      <w:pPr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</w:pPr>
    </w:p>
    <w:p w14:paraId="25D3E2A4" w14:textId="77777777" w:rsidR="00B228BF" w:rsidRP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</w:pP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Інформація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щодо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актуальних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цін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купівлі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-продажу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електричної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енергії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на ринку </w:t>
      </w:r>
      <w:r w:rsidRPr="00B228BF">
        <w:rPr>
          <w:rFonts w:ascii="Helvetica" w:hAnsi="Helvetica"/>
          <w:color w:val="FF0000"/>
          <w:sz w:val="27"/>
          <w:szCs w:val="27"/>
        </w:rPr>
        <w:t>“</w:t>
      </w:r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на добу наперед</w:t>
      </w:r>
      <w:r w:rsidRPr="00B228BF">
        <w:rPr>
          <w:rFonts w:ascii="Helvetica" w:hAnsi="Helvetica"/>
          <w:color w:val="FF0000"/>
          <w:sz w:val="27"/>
          <w:szCs w:val="27"/>
        </w:rPr>
        <w:t>”</w:t>
      </w:r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 (РДН) та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внутрішньодобовому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ринку (ВДР),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відповідно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до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даних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ДП </w:t>
      </w:r>
      <w:r w:rsidRPr="00B228BF">
        <w:rPr>
          <w:rFonts w:ascii="Helvetica" w:hAnsi="Helvetica"/>
          <w:color w:val="FF0000"/>
          <w:sz w:val="27"/>
          <w:szCs w:val="27"/>
        </w:rPr>
        <w:t>“</w:t>
      </w:r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Оператор ринку</w:t>
      </w:r>
      <w:r w:rsidRPr="00B228BF">
        <w:rPr>
          <w:rFonts w:ascii="Helvetica" w:hAnsi="Helvetica"/>
          <w:color w:val="FF0000"/>
          <w:sz w:val="27"/>
          <w:szCs w:val="27"/>
        </w:rPr>
        <w:t>”</w:t>
      </w:r>
    </w:p>
    <w:p w14:paraId="025F4351" w14:textId="2AECB3D0" w:rsidR="00B228BF" w:rsidRDefault="00B228BF"/>
    <w:p w14:paraId="55BAFC37" w14:textId="6215E54C" w:rsidR="00B228BF" w:rsidRDefault="00B228BF">
      <w:hyperlink r:id="rId6" w:history="1">
        <w:r w:rsidRPr="00803044">
          <w:rPr>
            <w:rStyle w:val="a3"/>
          </w:rPr>
          <w:t>https://www.oree.com.ua/index.php/control/results_mo/DAM</w:t>
        </w:r>
      </w:hyperlink>
    </w:p>
    <w:p w14:paraId="7D0A8D77" w14:textId="18E20DE9" w:rsidR="00B228BF" w:rsidRPr="00B228BF" w:rsidRDefault="00B228BF">
      <w:pPr>
        <w:rPr>
          <w:rFonts w:ascii="Helvetica" w:eastAsia="Times New Roman" w:hAnsi="Helvetica" w:cs="Helvetica"/>
          <w:color w:val="FF0000"/>
          <w:sz w:val="27"/>
          <w:szCs w:val="27"/>
          <w:u w:val="single"/>
          <w:bdr w:val="none" w:sz="0" w:space="0" w:color="auto" w:frame="1"/>
          <w:lang w:val="ru-UA" w:eastAsia="ru-UA"/>
        </w:rPr>
      </w:pPr>
    </w:p>
    <w:p w14:paraId="1B75F764" w14:textId="681F8469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Helvetica" w:hAnsi="Helvetica"/>
          <w:color w:val="FF0000"/>
          <w:sz w:val="27"/>
          <w:szCs w:val="27"/>
        </w:rPr>
      </w:pP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Інформація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щодо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актуальних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цін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купівлі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-продажу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електричної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енергії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на ринку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двосторонніх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договорів,відповідно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до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даних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ТОВ </w:t>
      </w:r>
      <w:r w:rsidRPr="00B228BF">
        <w:rPr>
          <w:rFonts w:ascii="Helvetica" w:hAnsi="Helvetica"/>
          <w:color w:val="FF0000"/>
          <w:sz w:val="27"/>
          <w:szCs w:val="27"/>
        </w:rPr>
        <w:t>“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Українська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енергетична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біржа</w:t>
      </w:r>
      <w:proofErr w:type="spellEnd"/>
      <w:r w:rsidRPr="00B228BF">
        <w:rPr>
          <w:rFonts w:ascii="Helvetica" w:hAnsi="Helvetica"/>
          <w:color w:val="FF0000"/>
          <w:sz w:val="27"/>
          <w:szCs w:val="27"/>
        </w:rPr>
        <w:t>”</w:t>
      </w:r>
    </w:p>
    <w:p w14:paraId="1C278BA2" w14:textId="34249760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Helvetica" w:hAnsi="Helvetica"/>
          <w:color w:val="FF0000"/>
          <w:sz w:val="27"/>
          <w:szCs w:val="27"/>
        </w:rPr>
      </w:pPr>
    </w:p>
    <w:p w14:paraId="7AD00953" w14:textId="3E0C87CA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</w:pPr>
      <w:hyperlink r:id="rId7" w:history="1">
        <w:r w:rsidRPr="00803044">
          <w:rPr>
            <w:rStyle w:val="a3"/>
            <w:rFonts w:asciiTheme="minorHAnsi" w:eastAsiaTheme="minorHAnsi" w:hAnsiTheme="minorHAnsi" w:cstheme="minorBidi"/>
            <w:sz w:val="22"/>
            <w:szCs w:val="22"/>
            <w:lang w:val="ru-UA" w:eastAsia="en-US"/>
          </w:rPr>
          <w:t>https://www.ueex.com.ua/exchange-quotations/electric-power/indexes/</w:t>
        </w:r>
      </w:hyperlink>
    </w:p>
    <w:p w14:paraId="01C2328B" w14:textId="77777777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</w:pPr>
    </w:p>
    <w:p w14:paraId="24D928A7" w14:textId="747350EA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</w:pPr>
    </w:p>
    <w:p w14:paraId="06F41E11" w14:textId="0A96E405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</w:pPr>
    </w:p>
    <w:p w14:paraId="4DD1CCCA" w14:textId="77777777" w:rsidR="00B228BF" w:rsidRP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</w:pP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Порівняння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цін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/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тарифів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на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електроенергію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в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Україні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та </w:t>
      </w:r>
      <w:proofErr w:type="spellStart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>інших</w:t>
      </w:r>
      <w:proofErr w:type="spellEnd"/>
      <w:r w:rsidRPr="00B228BF">
        <w:rPr>
          <w:rFonts w:ascii="Helvetica" w:hAnsi="Helvetica" w:cs="Helvetica"/>
          <w:b w:val="0"/>
          <w:bCs w:val="0"/>
          <w:color w:val="FF0000"/>
          <w:sz w:val="27"/>
          <w:szCs w:val="27"/>
          <w:u w:val="single"/>
          <w:bdr w:val="none" w:sz="0" w:space="0" w:color="auto" w:frame="1"/>
        </w:rPr>
        <w:t xml:space="preserve"> державах</w:t>
      </w:r>
    </w:p>
    <w:p w14:paraId="59B64425" w14:textId="04AA2F16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</w:pPr>
    </w:p>
    <w:p w14:paraId="0FDD2055" w14:textId="312E1F57" w:rsid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</w:pPr>
    </w:p>
    <w:p w14:paraId="51752ADD" w14:textId="1B7A4DEF" w:rsidR="00B228BF" w:rsidRPr="00B228BF" w:rsidRDefault="00B228BF" w:rsidP="00B228BF">
      <w:pPr>
        <w:pStyle w:val="4"/>
        <w:shd w:val="clear" w:color="auto" w:fill="FFFFFF"/>
        <w:spacing w:before="0" w:beforeAutospacing="0" w:after="0" w:afterAutospacing="0" w:line="264" w:lineRule="atLeast"/>
        <w:textAlignment w:val="baseline"/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</w:pPr>
      <w:r w:rsidRPr="00B228BF">
        <w:rPr>
          <w:rStyle w:val="a3"/>
          <w:rFonts w:asciiTheme="minorHAnsi" w:eastAsiaTheme="minorHAnsi" w:hAnsiTheme="minorHAnsi" w:cstheme="minorBidi"/>
          <w:sz w:val="22"/>
          <w:szCs w:val="22"/>
          <w:lang w:val="ru-UA" w:eastAsia="en-US"/>
        </w:rPr>
        <w:t>https://www.oree.com.ua/index.php/eu_prices_cmp</w:t>
      </w:r>
    </w:p>
    <w:p w14:paraId="333C6AE7" w14:textId="77777777" w:rsidR="00B228BF" w:rsidRDefault="00B228BF"/>
    <w:p w14:paraId="30B133A0" w14:textId="769FFFAF" w:rsidR="00B228BF" w:rsidRDefault="00B228BF"/>
    <w:p w14:paraId="7320CBC4" w14:textId="76FDC6CD" w:rsidR="00B228BF" w:rsidRDefault="00B228BF"/>
    <w:p w14:paraId="00C0ADB9" w14:textId="77777777" w:rsidR="00B228BF" w:rsidRDefault="00B228BF"/>
    <w:p w14:paraId="30004B78" w14:textId="165BF8A3" w:rsidR="00B228BF" w:rsidRDefault="00B228BF"/>
    <w:p w14:paraId="615E47F9" w14:textId="77777777" w:rsidR="00B228BF" w:rsidRDefault="00B228BF"/>
    <w:sectPr w:rsidR="00B2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8A"/>
    <w:rsid w:val="00504B9C"/>
    <w:rsid w:val="00A61D8A"/>
    <w:rsid w:val="00B2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DA14"/>
  <w15:chartTrackingRefBased/>
  <w15:docId w15:val="{0B564A28-46CB-4AB7-957B-AC7966F2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228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228BF"/>
    <w:rPr>
      <w:rFonts w:ascii="Times New Roman" w:eastAsia="Times New Roman" w:hAnsi="Times New Roman" w:cs="Times New Roman"/>
      <w:b/>
      <w:bCs/>
      <w:sz w:val="24"/>
      <w:szCs w:val="24"/>
      <w:lang w:val="ru-UA" w:eastAsia="ru-UA"/>
    </w:rPr>
  </w:style>
  <w:style w:type="character" w:styleId="a3">
    <w:name w:val="Hyperlink"/>
    <w:basedOn w:val="a0"/>
    <w:uiPriority w:val="99"/>
    <w:unhideWhenUsed/>
    <w:rsid w:val="00B228B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228BF"/>
    <w:rPr>
      <w:color w:val="605E5C"/>
      <w:shd w:val="clear" w:color="auto" w:fill="E1DFDD"/>
    </w:rPr>
  </w:style>
  <w:style w:type="character" w:customStyle="1" w:styleId="specialamp">
    <w:name w:val="special_amp"/>
    <w:basedOn w:val="a0"/>
    <w:rsid w:val="00B2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eex.com.ua/exchange-quotations/electric-power/index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e.com.ua/index.php/control/results_mo/DAM" TargetMode="External"/><Relationship Id="rId5" Type="http://schemas.openxmlformats.org/officeDocument/2006/relationships/hyperlink" Target="https://www.nerc.gov.ua/sferi-diyalnosti/elektroenergiya/promislovist/tarifi-na-elektroenergiyu-dlya-nepobutovih-spozhivachiv/tarif-na-poslugi-z-peredachi-elektrichnoyi-energiyi/tarif-na-poslugi-z-peredachi-elektrichnoyi-energiyi-shcho-diye-z-01-sichnya-2026-roku" TargetMode="External"/><Relationship Id="rId4" Type="http://schemas.openxmlformats.org/officeDocument/2006/relationships/hyperlink" Target="https://www.nerc.gov.ua/sferi-diyalnosti/elektroenergiya/promislovist/tarifi-na-elektroenergiyu-dlya-nepobutovih-spozhivachiv/tarifi-na-poslugi-z-rozpodilu-elektrichnoyi-energiyi/tarifi-na-poslugi-z-rozpodilu-elektrichnoyi-energiyi-shcho-diyut-z-01-sichnya-2026-rok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Валерія Кацавець-Кандалян</dc:creator>
  <cp:keywords/>
  <dc:description/>
  <cp:lastModifiedBy>Валерія Кацавець-Кандалян</cp:lastModifiedBy>
  <cp:revision>2</cp:revision>
  <dcterms:created xsi:type="dcterms:W3CDTF">2026-03-06T11:05:00Z</dcterms:created>
  <dcterms:modified xsi:type="dcterms:W3CDTF">2026-03-06T11:09:00Z</dcterms:modified>
</cp:coreProperties>
</file>